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AA" w:rsidRDefault="0069388C">
      <w:pPr>
        <w:rPr>
          <w:b/>
          <w:u w:val="single"/>
        </w:rPr>
      </w:pPr>
      <w:r>
        <w:rPr>
          <w:b/>
          <w:u w:val="single"/>
        </w:rPr>
        <w:t>Chapter 8—Great Britain Key Terms and Concepts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bookmarkStart w:id="0" w:name="_GoBack"/>
      <w:bookmarkEnd w:id="0"/>
      <w:r>
        <w:rPr>
          <w:rFonts w:ascii="eQE'C8ˇø¨hÕ" w:hAnsi="eQE'C8ˇø¨hÕ" w:cs="eQE'C8ˇø¨hÕ"/>
        </w:rPr>
        <w:t>Cabinet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gramStart"/>
      <w:r>
        <w:rPr>
          <w:rFonts w:ascii="eQE'C8ˇø¨hÕ" w:hAnsi="eQE'C8ˇø¨hÕ" w:cs="eQE'C8ˇø¨hÕ"/>
        </w:rPr>
        <w:t>centralization</w:t>
      </w:r>
      <w:proofErr w:type="gramEnd"/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gramStart"/>
      <w:r>
        <w:rPr>
          <w:rFonts w:ascii="eQE'C8ˇø¨hÕ" w:hAnsi="eQE'C8ˇø¨hÕ" w:cs="eQE'C8ˇø¨hÕ"/>
        </w:rPr>
        <w:t>class</w:t>
      </w:r>
      <w:proofErr w:type="gramEnd"/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gramStart"/>
      <w:r>
        <w:rPr>
          <w:rFonts w:ascii="eQE'C8ˇø¨hÕ" w:hAnsi="eQE'C8ˇø¨hÕ" w:cs="eQE'C8ˇø¨hÕ"/>
        </w:rPr>
        <w:t>collectivist</w:t>
      </w:r>
      <w:proofErr w:type="gramEnd"/>
      <w:r>
        <w:rPr>
          <w:rFonts w:ascii="eQE'C8ˇø¨hÕ" w:hAnsi="eQE'C8ˇø¨hÕ" w:cs="eQE'C8ˇø¨hÕ"/>
        </w:rPr>
        <w:t xml:space="preserve"> theory of government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r>
        <w:rPr>
          <w:rFonts w:ascii="eQE'C8ˇø¨hÕ" w:hAnsi="eQE'C8ˇø¨hÕ" w:cs="eQE'C8ˇø¨hÕ"/>
        </w:rPr>
        <w:t>Conservative Party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r>
        <w:rPr>
          <w:rFonts w:ascii="eQE'C8ˇø¨hÕ" w:hAnsi="eQE'C8ˇø¨hÕ" w:cs="eQE'C8ˇø¨hÕ"/>
        </w:rPr>
        <w:t>Crown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gramStart"/>
      <w:r>
        <w:rPr>
          <w:rFonts w:ascii="eQE'C8ˇø¨hÕ" w:hAnsi="eQE'C8ˇø¨hÕ" w:cs="eQE'C8ˇø¨hÕ"/>
        </w:rPr>
        <w:t>decentralization</w:t>
      </w:r>
      <w:proofErr w:type="gramEnd"/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gramStart"/>
      <w:r>
        <w:rPr>
          <w:rFonts w:ascii="eQE'C8ˇø¨hÕ" w:hAnsi="eQE'C8ˇø¨hÕ" w:cs="eQE'C8ˇø¨hÕ"/>
        </w:rPr>
        <w:t>devolution</w:t>
      </w:r>
      <w:proofErr w:type="gramEnd"/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r>
        <w:rPr>
          <w:rFonts w:ascii="eQE'C8ˇø¨hÕ" w:hAnsi="eQE'C8ˇø¨hÕ" w:cs="eQE'C8ˇø¨hÕ"/>
        </w:rPr>
        <w:t>Downing Street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gramStart"/>
      <w:r>
        <w:rPr>
          <w:rFonts w:ascii="eQE'C8ˇø¨hÕ" w:hAnsi="eQE'C8ˇø¨hÕ" w:cs="eQE'C8ˇø¨hÕ"/>
        </w:rPr>
        <w:t>first</w:t>
      </w:r>
      <w:proofErr w:type="gramEnd"/>
      <w:r>
        <w:rPr>
          <w:rFonts w:ascii="eQE'C8ˇø¨hÕ" w:hAnsi="eQE'C8ˇø¨hÕ" w:cs="eQE'C8ˇø¨hÕ"/>
        </w:rPr>
        <w:t>-past-the-post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gramStart"/>
      <w:r>
        <w:rPr>
          <w:rFonts w:ascii="eQE'C8ˇø¨hÕ" w:hAnsi="eQE'C8ˇø¨hÕ" w:cs="eQE'C8ˇø¨hÕ"/>
        </w:rPr>
        <w:t>individualist</w:t>
      </w:r>
      <w:proofErr w:type="gramEnd"/>
      <w:r>
        <w:rPr>
          <w:rFonts w:ascii="eQE'C8ˇø¨hÕ" w:hAnsi="eQE'C8ˇø¨hÕ" w:cs="eQE'C8ˇø¨hÕ"/>
        </w:rPr>
        <w:t xml:space="preserve"> theory of government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gramStart"/>
      <w:r>
        <w:rPr>
          <w:rFonts w:ascii="eQE'C8ˇø¨hÕ" w:hAnsi="eQE'C8ˇø¨hÕ" w:cs="eQE'C8ˇø¨hÕ"/>
        </w:rPr>
        <w:t>insider</w:t>
      </w:r>
      <w:proofErr w:type="gramEnd"/>
      <w:r>
        <w:rPr>
          <w:rFonts w:ascii="eQE'C8ˇø¨hÕ" w:hAnsi="eQE'C8ˇø¨hÕ" w:cs="eQE'C8ˇø¨hÕ"/>
        </w:rPr>
        <w:t xml:space="preserve"> interest groups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r>
        <w:rPr>
          <w:rFonts w:ascii="eQE'C8ˇø¨hÕ" w:hAnsi="eQE'C8ˇø¨hÕ" w:cs="eQE'C8ˇø¨hÕ"/>
        </w:rPr>
        <w:lastRenderedPageBreak/>
        <w:t>Irish Republican Army (IRA)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spellStart"/>
      <w:r>
        <w:rPr>
          <w:rFonts w:ascii="eQE'C8ˇø¨hÕ" w:hAnsi="eQE'C8ˇø¨hÕ" w:cs="eQE'C8ˇø¨hÕ"/>
        </w:rPr>
        <w:t>Labour</w:t>
      </w:r>
      <w:proofErr w:type="spellEnd"/>
      <w:r>
        <w:rPr>
          <w:rFonts w:ascii="eQE'C8ˇø¨hÕ" w:hAnsi="eQE'C8ˇø¨hÕ" w:cs="eQE'C8ˇø¨hÕ"/>
        </w:rPr>
        <w:t xml:space="preserve"> Party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r>
        <w:rPr>
          <w:rFonts w:ascii="eQE'C8ˇø¨hÕ" w:hAnsi="eQE'C8ˇø¨hÕ" w:cs="eQE'C8ˇø¨hÕ"/>
        </w:rPr>
        <w:t>Liberal Democratic Party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gramStart"/>
      <w:r>
        <w:rPr>
          <w:rFonts w:ascii="eQE'C8ˇø¨hÕ" w:hAnsi="eQE'C8ˇø¨hÕ" w:cs="eQE'C8ˇø¨hÕ"/>
        </w:rPr>
        <w:t>multiparty</w:t>
      </w:r>
      <w:proofErr w:type="gramEnd"/>
      <w:r>
        <w:rPr>
          <w:rFonts w:ascii="eQE'C8ˇø¨hÕ" w:hAnsi="eQE'C8ˇø¨hÕ" w:cs="eQE'C8ˇø¨hÕ"/>
        </w:rPr>
        <w:t xml:space="preserve"> system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r>
        <w:rPr>
          <w:rFonts w:ascii="eQE'C8ˇø¨hÕ" w:hAnsi="eQE'C8ˇø¨hÕ" w:cs="eQE'C8ˇø¨hÕ"/>
        </w:rPr>
        <w:t xml:space="preserve">New </w:t>
      </w:r>
      <w:proofErr w:type="spellStart"/>
      <w:r>
        <w:rPr>
          <w:rFonts w:ascii="eQE'C8ˇø¨hÕ" w:hAnsi="eQE'C8ˇø¨hÕ" w:cs="eQE'C8ˇø¨hÕ"/>
        </w:rPr>
        <w:t>Labour</w:t>
      </w:r>
      <w:proofErr w:type="spellEnd"/>
      <w:r>
        <w:rPr>
          <w:rFonts w:ascii="eQE'C8ˇø¨hÕ" w:hAnsi="eQE'C8ˇø¨hÕ" w:cs="eQE'C8ˇø¨hÕ"/>
        </w:rPr>
        <w:t xml:space="preserve"> Party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r>
        <w:rPr>
          <w:rFonts w:ascii="eQE'C8ˇø¨hÕ" w:hAnsi="eQE'C8ˇø¨hÕ" w:cs="eQE'C8ˇø¨hÕ"/>
        </w:rPr>
        <w:t>Northern Ireland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gramStart"/>
      <w:r>
        <w:rPr>
          <w:rFonts w:ascii="eQE'C8ˇø¨hÕ" w:hAnsi="eQE'C8ˇø¨hÕ" w:cs="eQE'C8ˇø¨hÕ"/>
        </w:rPr>
        <w:t>official</w:t>
      </w:r>
      <w:proofErr w:type="gramEnd"/>
      <w:r>
        <w:rPr>
          <w:rFonts w:ascii="eQE'C8ˇø¨hÕ" w:hAnsi="eQE'C8ˇø¨hÕ" w:cs="eQE'C8ˇø¨hÕ"/>
        </w:rPr>
        <w:t xml:space="preserve"> secrecy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gramStart"/>
      <w:r>
        <w:rPr>
          <w:rFonts w:ascii="eQE'C8ˇø¨hÕ" w:hAnsi="eQE'C8ˇø¨hÕ" w:cs="eQE'C8ˇø¨hÕ"/>
        </w:rPr>
        <w:t>outsider</w:t>
      </w:r>
      <w:proofErr w:type="gramEnd"/>
      <w:r>
        <w:rPr>
          <w:rFonts w:ascii="eQE'C8ˇø¨hÕ" w:hAnsi="eQE'C8ˇø¨hÕ" w:cs="eQE'C8ˇø¨hÕ"/>
        </w:rPr>
        <w:t xml:space="preserve"> interest groups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r>
        <w:rPr>
          <w:rFonts w:ascii="eQE'C8ˇø¨hÕ" w:hAnsi="eQE'C8ˇø¨hÕ" w:cs="eQE'C8ˇø¨hÕ"/>
        </w:rPr>
        <w:t>Parliament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gramStart"/>
      <w:r>
        <w:rPr>
          <w:rFonts w:ascii="eQE'C8ˇø¨hÕ" w:hAnsi="eQE'C8ˇø¨hÕ" w:cs="eQE'C8ˇø¨hÕ"/>
        </w:rPr>
        <w:t>prime</w:t>
      </w:r>
      <w:proofErr w:type="gramEnd"/>
      <w:r>
        <w:rPr>
          <w:rFonts w:ascii="eQE'C8ˇø¨hÕ" w:hAnsi="eQE'C8ˇø¨hÕ" w:cs="eQE'C8ˇø¨hÕ"/>
        </w:rPr>
        <w:t xml:space="preserve"> minister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gramStart"/>
      <w:r>
        <w:rPr>
          <w:rFonts w:ascii="eQE'C8ˇø¨hÕ" w:hAnsi="eQE'C8ˇø¨hÕ" w:cs="eQE'C8ˇø¨hÕ"/>
        </w:rPr>
        <w:t>privatization</w:t>
      </w:r>
      <w:proofErr w:type="gramEnd"/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gramStart"/>
      <w:r>
        <w:rPr>
          <w:rFonts w:ascii="eQE'C8ˇø¨hÕ" w:hAnsi="eQE'C8ˇø¨hÕ" w:cs="eQE'C8ˇø¨hÕ"/>
        </w:rPr>
        <w:t>quasi</w:t>
      </w:r>
      <w:proofErr w:type="gramEnd"/>
      <w:r>
        <w:rPr>
          <w:rFonts w:ascii="eQE'C8ˇø¨hÕ" w:hAnsi="eQE'C8ˇø¨hÕ" w:cs="eQE'C8ˇø¨hÕ"/>
        </w:rPr>
        <w:t>-autonomous nongovernmental</w:t>
      </w:r>
      <w:r>
        <w:rPr>
          <w:rFonts w:ascii="eQE'C8ˇø¨hÕ" w:hAnsi="eQE'C8ˇø¨hÕ" w:cs="eQE'C8ˇø¨hÕ"/>
        </w:rPr>
        <w:t xml:space="preserve"> </w:t>
      </w:r>
      <w:r>
        <w:rPr>
          <w:rFonts w:ascii="eQE'C8ˇø¨hÕ" w:hAnsi="eQE'C8ˇø¨hÕ" w:cs="eQE'C8ˇø¨hÕ"/>
        </w:rPr>
        <w:t>organization (</w:t>
      </w:r>
      <w:proofErr w:type="spellStart"/>
      <w:r>
        <w:rPr>
          <w:rFonts w:ascii="eQE'C8ˇø¨hÕ" w:hAnsi="eQE'C8ˇø¨hÕ" w:cs="eQE'C8ˇø¨hÕ"/>
        </w:rPr>
        <w:t>quangos</w:t>
      </w:r>
      <w:proofErr w:type="spellEnd"/>
      <w:r>
        <w:rPr>
          <w:rFonts w:ascii="eQE'C8ˇø¨hÕ" w:hAnsi="eQE'C8ˇø¨hÕ" w:cs="eQE'C8ˇø¨hÕ"/>
        </w:rPr>
        <w:t>)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r>
        <w:rPr>
          <w:rFonts w:ascii="eQE'C8ˇø¨hÕ" w:hAnsi="eQE'C8ˇø¨hÕ" w:cs="eQE'C8ˇø¨hÕ"/>
        </w:rPr>
        <w:t>Scotland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gramStart"/>
      <w:r>
        <w:rPr>
          <w:rFonts w:ascii="eQE'C8ˇø¨hÕ" w:hAnsi="eQE'C8ˇø¨hÕ" w:cs="eQE'C8ˇø¨hÕ"/>
        </w:rPr>
        <w:t>territorial</w:t>
      </w:r>
      <w:proofErr w:type="gramEnd"/>
      <w:r>
        <w:rPr>
          <w:rFonts w:ascii="eQE'C8ˇø¨hÕ" w:hAnsi="eQE'C8ˇø¨hÕ" w:cs="eQE'C8ˇø¨hÕ"/>
        </w:rPr>
        <w:t xml:space="preserve"> justice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r>
        <w:rPr>
          <w:rFonts w:ascii="eQE'C8ˇø¨hÕ" w:hAnsi="eQE'C8ˇø¨hÕ" w:cs="eQE'C8ˇø¨hÕ"/>
        </w:rPr>
        <w:t>Thatcherism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gramStart"/>
      <w:r>
        <w:rPr>
          <w:rFonts w:ascii="eQE'C8ˇø¨hÕ" w:hAnsi="eQE'C8ˇø¨hÕ" w:cs="eQE'C8ˇø¨hÕ"/>
        </w:rPr>
        <w:t>trusteeship</w:t>
      </w:r>
      <w:proofErr w:type="gramEnd"/>
      <w:r>
        <w:rPr>
          <w:rFonts w:ascii="eQE'C8ˇø¨hÕ" w:hAnsi="eQE'C8ˇø¨hÕ" w:cs="eQE'C8ˇø¨hÕ"/>
        </w:rPr>
        <w:t xml:space="preserve"> theory of government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r>
        <w:rPr>
          <w:rFonts w:ascii="eQE'C8ˇø¨hÕ" w:hAnsi="eQE'C8ˇø¨hÕ" w:cs="eQE'C8ˇø¨hÕ"/>
        </w:rPr>
        <w:t>United Kingdom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proofErr w:type="gramStart"/>
      <w:r>
        <w:rPr>
          <w:rFonts w:ascii="eQE'C8ˇø¨hÕ" w:hAnsi="eQE'C8ˇø¨hÕ" w:cs="eQE'C8ˇø¨hÕ"/>
        </w:rPr>
        <w:t>unwritten</w:t>
      </w:r>
      <w:proofErr w:type="gramEnd"/>
      <w:r>
        <w:rPr>
          <w:rFonts w:ascii="eQE'C8ˇø¨hÕ" w:hAnsi="eQE'C8ˇø¨hÕ" w:cs="eQE'C8ˇø¨hÕ"/>
        </w:rPr>
        <w:t xml:space="preserve"> constitution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r>
        <w:rPr>
          <w:rFonts w:ascii="eQE'C8ˇø¨hÕ" w:hAnsi="eQE'C8ˇø¨hÕ" w:cs="eQE'C8ˇø¨hÕ"/>
        </w:rPr>
        <w:t>Wales</w:t>
      </w:r>
    </w:p>
    <w:p w:rsidR="0069388C" w:rsidRDefault="0069388C" w:rsidP="0069388C">
      <w:pPr>
        <w:widowControl w:val="0"/>
        <w:autoSpaceDE w:val="0"/>
        <w:autoSpaceDN w:val="0"/>
        <w:adjustRightInd w:val="0"/>
        <w:spacing w:line="960" w:lineRule="auto"/>
        <w:rPr>
          <w:rFonts w:ascii="eQE'C8ˇø¨hÕ" w:hAnsi="eQE'C8ˇø¨hÕ" w:cs="eQE'C8ˇø¨hÕ"/>
        </w:rPr>
      </w:pPr>
      <w:r>
        <w:rPr>
          <w:rFonts w:ascii="eQE'C8ˇø¨hÕ" w:hAnsi="eQE'C8ˇø¨hÕ" w:cs="eQE'C8ˇø¨hÕ"/>
        </w:rPr>
        <w:t>Westminster</w:t>
      </w:r>
    </w:p>
    <w:p w:rsidR="0069388C" w:rsidRPr="0069388C" w:rsidRDefault="0069388C" w:rsidP="0069388C">
      <w:pPr>
        <w:spacing w:line="960" w:lineRule="auto"/>
        <w:rPr>
          <w:b/>
          <w:u w:val="single"/>
        </w:rPr>
      </w:pPr>
      <w:r>
        <w:rPr>
          <w:rFonts w:ascii="eQE'C8ˇø¨hÕ" w:hAnsi="eQE'C8ˇø¨hÕ" w:cs="eQE'C8ˇø¨hÕ"/>
        </w:rPr>
        <w:t>Whitehall</w:t>
      </w:r>
    </w:p>
    <w:sectPr w:rsidR="0069388C" w:rsidRPr="0069388C" w:rsidSect="0072374D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QE'C8ˇø¨h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8C"/>
    <w:rsid w:val="003937AA"/>
    <w:rsid w:val="0069388C"/>
    <w:rsid w:val="0072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A5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1</cp:revision>
  <dcterms:created xsi:type="dcterms:W3CDTF">2012-03-24T23:15:00Z</dcterms:created>
  <dcterms:modified xsi:type="dcterms:W3CDTF">2012-03-24T23:25:00Z</dcterms:modified>
</cp:coreProperties>
</file>